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251" w:rsidRPr="00170251" w:rsidRDefault="00170251" w:rsidP="00170251">
      <w:pPr>
        <w:shd w:val="clear" w:color="auto" w:fill="FFFFFF"/>
        <w:spacing w:before="100" w:beforeAutospacing="1" w:after="100" w:afterAutospacing="1" w:line="480" w:lineRule="auto"/>
        <w:rPr>
          <w:rFonts w:asciiTheme="majorBidi" w:eastAsia="Times New Roman" w:hAnsiTheme="majorBidi" w:cstheme="majorBidi"/>
          <w:bCs/>
          <w:color w:val="111111"/>
          <w:sz w:val="24"/>
          <w:szCs w:val="24"/>
        </w:rPr>
      </w:pPr>
      <w:r w:rsidRPr="00170251">
        <w:rPr>
          <w:rFonts w:asciiTheme="majorBidi" w:eastAsia="Times New Roman" w:hAnsiTheme="majorBidi" w:cstheme="majorBidi"/>
          <w:bCs/>
          <w:color w:val="111111"/>
          <w:sz w:val="24"/>
          <w:szCs w:val="24"/>
        </w:rPr>
        <w:t>Question one</w:t>
      </w:r>
      <w:r>
        <w:rPr>
          <w:rFonts w:asciiTheme="majorBidi" w:eastAsia="Times New Roman" w:hAnsiTheme="majorBidi" w:cstheme="majorBidi"/>
          <w:bCs/>
          <w:color w:val="111111"/>
          <w:sz w:val="24"/>
          <w:szCs w:val="24"/>
        </w:rPr>
        <w:t xml:space="preserve">: </w:t>
      </w:r>
    </w:p>
    <w:p w:rsidR="00DC4963" w:rsidRDefault="00DC4963" w:rsidP="00DC4963">
      <w:pPr>
        <w:pStyle w:val="ListParagraph"/>
        <w:shd w:val="clear" w:color="auto" w:fill="FFFFFF"/>
        <w:spacing w:before="100" w:beforeAutospacing="1" w:after="100" w:afterAutospacing="1" w:line="480" w:lineRule="auto"/>
        <w:ind w:firstLine="720"/>
        <w:rPr>
          <w:rFonts w:asciiTheme="majorBidi" w:eastAsia="Times New Roman" w:hAnsiTheme="majorBidi" w:cstheme="majorBidi"/>
          <w:bCs/>
          <w:color w:val="111111"/>
          <w:sz w:val="24"/>
          <w:szCs w:val="24"/>
        </w:rPr>
      </w:pPr>
      <w:r w:rsidRPr="0091245D">
        <w:rPr>
          <w:rFonts w:asciiTheme="majorBidi" w:eastAsia="Times New Roman" w:hAnsiTheme="majorBidi" w:cstheme="majorBidi"/>
          <w:bCs/>
          <w:color w:val="111111"/>
          <w:sz w:val="24"/>
          <w:szCs w:val="24"/>
        </w:rPr>
        <w:t>Cost Efficiency Analysis, CEA will be used to analyze this proposal. Immunization reduces costs of future treatments – cost saving. This is cost effectiveness. Child immunization reduces 200 cases of illnesses, $ 2,000 for each per year. That is to say that the Quality Adjusted Life Years, QALY is $ 2,000. Goldman et al said that a cost effective ratio of less than $ 20,000 in a given QALY is very preferred, a range of $ 20,000 - $ 60,000 per QALY is accepted and a ratio above $ 60,000 per QALY is not accepted.</w:t>
      </w:r>
      <w:r>
        <w:rPr>
          <w:rFonts w:asciiTheme="majorBidi" w:eastAsia="Times New Roman" w:hAnsiTheme="majorBidi" w:cstheme="majorBidi"/>
          <w:bCs/>
          <w:color w:val="111111"/>
          <w:sz w:val="24"/>
          <w:szCs w:val="24"/>
        </w:rPr>
        <w:t xml:space="preserve"> As a result, this proposal is highly recommendable because there is a tradeoff between the funds spent and benefits gained. </w:t>
      </w:r>
    </w:p>
    <w:p w:rsidR="00DC4963" w:rsidRDefault="00DC4963" w:rsidP="00DC4963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Theme="majorBidi" w:eastAsia="Times New Roman" w:hAnsiTheme="majorBidi" w:cstheme="majorBidi"/>
          <w:bCs/>
          <w:color w:val="111111"/>
          <w:sz w:val="24"/>
          <w:szCs w:val="24"/>
        </w:rPr>
      </w:pPr>
      <w:r>
        <w:rPr>
          <w:rFonts w:asciiTheme="majorBidi" w:eastAsia="Times New Roman" w:hAnsiTheme="majorBidi" w:cstheme="majorBidi"/>
          <w:bCs/>
          <w:color w:val="111111"/>
          <w:sz w:val="24"/>
          <w:szCs w:val="24"/>
        </w:rPr>
        <w:t xml:space="preserve">Variables I need to evaluate include; expected costs, expected life in years, expected QALYs, cost per life per year gained and cost per QALY gained. </w:t>
      </w:r>
    </w:p>
    <w:p w:rsidR="00DC4963" w:rsidRDefault="00DC4963" w:rsidP="00DC4963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Theme="majorBidi" w:eastAsia="Times New Roman" w:hAnsiTheme="majorBidi" w:cstheme="majorBidi"/>
          <w:bCs/>
          <w:color w:val="111111"/>
          <w:sz w:val="24"/>
          <w:szCs w:val="24"/>
        </w:rPr>
      </w:pPr>
      <w:r>
        <w:rPr>
          <w:rFonts w:asciiTheme="majorBidi" w:eastAsia="Times New Roman" w:hAnsiTheme="majorBidi" w:cstheme="majorBidi"/>
          <w:bCs/>
          <w:color w:val="111111"/>
          <w:sz w:val="24"/>
          <w:szCs w:val="24"/>
        </w:rPr>
        <w:t xml:space="preserve">Data needed: costs accounted, number of children in the area and the percentage of them immunized. </w:t>
      </w:r>
    </w:p>
    <w:p w:rsidR="00DC4963" w:rsidRDefault="00DC4963" w:rsidP="00DC4963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Theme="majorBidi" w:eastAsia="Times New Roman" w:hAnsiTheme="majorBidi" w:cstheme="majorBidi"/>
          <w:bCs/>
          <w:color w:val="111111"/>
          <w:sz w:val="24"/>
          <w:szCs w:val="24"/>
        </w:rPr>
      </w:pPr>
    </w:p>
    <w:p w:rsidR="00DC4963" w:rsidRDefault="00DC4963" w:rsidP="00DC4963">
      <w:pPr>
        <w:pStyle w:val="ListParagraph"/>
        <w:shd w:val="clear" w:color="auto" w:fill="FFFFFF"/>
        <w:spacing w:before="100" w:beforeAutospacing="1" w:after="100" w:afterAutospacing="1" w:line="480" w:lineRule="auto"/>
        <w:ind w:firstLine="720"/>
        <w:rPr>
          <w:rFonts w:asciiTheme="majorBidi" w:eastAsia="Times New Roman" w:hAnsiTheme="majorBidi" w:cstheme="majorBidi"/>
          <w:bCs/>
          <w:color w:val="111111"/>
          <w:sz w:val="24"/>
          <w:szCs w:val="24"/>
        </w:rPr>
      </w:pPr>
      <w:r>
        <w:rPr>
          <w:rFonts w:asciiTheme="majorBidi" w:eastAsia="Times New Roman" w:hAnsiTheme="majorBidi" w:cstheme="majorBidi"/>
          <w:bCs/>
          <w:color w:val="111111"/>
          <w:sz w:val="24"/>
          <w:szCs w:val="24"/>
        </w:rPr>
        <w:t xml:space="preserve">Option two: this alternative is more costly than and not as effective as the first option. It is not recommended. Variables I need to evaluate include; expected costs, expected life in years, expected QALYs, cost per life per year gained and cost per QALY gained. </w:t>
      </w:r>
    </w:p>
    <w:p w:rsidR="00DC4963" w:rsidRDefault="00DC4963" w:rsidP="00DC4963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Theme="majorBidi" w:eastAsia="Times New Roman" w:hAnsiTheme="majorBidi" w:cstheme="majorBidi"/>
          <w:bCs/>
          <w:color w:val="111111"/>
          <w:sz w:val="24"/>
          <w:szCs w:val="24"/>
        </w:rPr>
      </w:pPr>
      <w:r>
        <w:rPr>
          <w:rFonts w:asciiTheme="majorBidi" w:eastAsia="Times New Roman" w:hAnsiTheme="majorBidi" w:cstheme="majorBidi"/>
          <w:bCs/>
          <w:color w:val="111111"/>
          <w:sz w:val="24"/>
          <w:szCs w:val="24"/>
        </w:rPr>
        <w:t xml:space="preserve">Data needed: costs accounted, number of children in the area and the percentage of them immunized. </w:t>
      </w:r>
    </w:p>
    <w:p w:rsidR="00170251" w:rsidRDefault="00170251" w:rsidP="00DC4963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Theme="majorBidi" w:eastAsia="Times New Roman" w:hAnsiTheme="majorBidi" w:cstheme="majorBidi"/>
          <w:bCs/>
          <w:color w:val="111111"/>
          <w:sz w:val="24"/>
          <w:szCs w:val="24"/>
        </w:rPr>
      </w:pPr>
    </w:p>
    <w:p w:rsidR="00170251" w:rsidRDefault="00170251" w:rsidP="00DC4963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Theme="majorBidi" w:eastAsia="Times New Roman" w:hAnsiTheme="majorBidi" w:cstheme="majorBidi"/>
          <w:bCs/>
          <w:color w:val="111111"/>
          <w:sz w:val="24"/>
          <w:szCs w:val="24"/>
        </w:rPr>
      </w:pPr>
    </w:p>
    <w:p w:rsidR="00170251" w:rsidRDefault="00170251" w:rsidP="00DC4963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Theme="majorBidi" w:eastAsia="Times New Roman" w:hAnsiTheme="majorBidi" w:cstheme="majorBidi"/>
          <w:bCs/>
          <w:color w:val="111111"/>
          <w:sz w:val="24"/>
          <w:szCs w:val="24"/>
        </w:rPr>
      </w:pPr>
    </w:p>
    <w:p w:rsidR="00DC4963" w:rsidRDefault="00170251" w:rsidP="00DC4963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Theme="majorBidi" w:eastAsia="Times New Roman" w:hAnsiTheme="majorBidi" w:cstheme="majorBidi"/>
          <w:bCs/>
          <w:color w:val="111111"/>
          <w:sz w:val="24"/>
          <w:szCs w:val="24"/>
        </w:rPr>
      </w:pPr>
      <w:r>
        <w:rPr>
          <w:rFonts w:asciiTheme="majorBidi" w:eastAsia="Times New Roman" w:hAnsiTheme="majorBidi" w:cstheme="majorBidi"/>
          <w:bCs/>
          <w:color w:val="111111"/>
          <w:sz w:val="24"/>
          <w:szCs w:val="24"/>
        </w:rPr>
        <w:lastRenderedPageBreak/>
        <w:t xml:space="preserve">Question two: </w:t>
      </w:r>
      <w:bookmarkStart w:id="0" w:name="_GoBack"/>
      <w:bookmarkEnd w:id="0"/>
    </w:p>
    <w:tbl>
      <w:tblPr>
        <w:tblW w:w="14834" w:type="dxa"/>
        <w:tblLook w:val="04A0" w:firstRow="1" w:lastRow="0" w:firstColumn="1" w:lastColumn="0" w:noHBand="0" w:noVBand="1"/>
      </w:tblPr>
      <w:tblGrid>
        <w:gridCol w:w="2597"/>
        <w:gridCol w:w="2077"/>
        <w:gridCol w:w="1116"/>
        <w:gridCol w:w="1236"/>
        <w:gridCol w:w="996"/>
        <w:gridCol w:w="996"/>
        <w:gridCol w:w="1000"/>
        <w:gridCol w:w="996"/>
        <w:gridCol w:w="1140"/>
        <w:gridCol w:w="740"/>
        <w:gridCol w:w="1300"/>
        <w:gridCol w:w="960"/>
      </w:tblGrid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BE2BC1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Initial Investmen</w:t>
            </w:r>
            <w:r w:rsidR="00DC4963"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$750,000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Inflation 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Procedures 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530.45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546.36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562.754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579.637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597.0261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Net Revenue 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468.18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477.54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487.094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496.836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506.7731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Salary/procedure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81.12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84.365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87.7394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91.249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94.89893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Supply/Procedure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31.212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31.836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32.473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33.1224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33.78487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 flow analysis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Initial investment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($750,000)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 revenue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236385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248346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260912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274115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287985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302556.8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Salaries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40170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43030.1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46094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49375.7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52891.3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56657.14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Supplies 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15759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16556.4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17394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18274.3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19199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20170.45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Repairs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 flow from operations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($750,000)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$157,500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165,456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173,760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182,424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191,465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200,894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210,729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Salvage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cash inflow/outflow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($750,000)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$157,500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165,456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173,760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182,424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191,465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200,894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230,729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 Present Value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153658.5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161420.49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169522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177975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186795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195995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225101.7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NPV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$520,467 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Internal Rate of Return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-596341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14.98%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630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Payback Period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 is within the 4 year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$679,140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($70,860)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$0.37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963" w:rsidRPr="00D71CEA" w:rsidTr="00373254">
        <w:trPr>
          <w:trHeight w:val="315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1C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4.37years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4963" w:rsidRPr="00D71CEA" w:rsidRDefault="00DC4963" w:rsidP="00DC496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C4963" w:rsidRDefault="00DC4963" w:rsidP="00DC4963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Theme="majorBidi" w:eastAsia="Times New Roman" w:hAnsiTheme="majorBidi" w:cstheme="majorBidi"/>
          <w:bCs/>
          <w:color w:val="111111"/>
          <w:sz w:val="24"/>
          <w:szCs w:val="24"/>
        </w:rPr>
      </w:pPr>
    </w:p>
    <w:p w:rsidR="009F04BE" w:rsidRDefault="00A92483" w:rsidP="00DC4963">
      <w:pPr>
        <w:spacing w:before="100" w:beforeAutospacing="1" w:after="100" w:afterAutospacing="1" w:line="480" w:lineRule="auto"/>
      </w:pPr>
    </w:p>
    <w:sectPr w:rsidR="009F04BE" w:rsidSect="00CB105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483" w:rsidRDefault="00A92483" w:rsidP="00DC4963">
      <w:pPr>
        <w:spacing w:after="0" w:line="240" w:lineRule="auto"/>
      </w:pPr>
      <w:r>
        <w:separator/>
      </w:r>
    </w:p>
  </w:endnote>
  <w:endnote w:type="continuationSeparator" w:id="0">
    <w:p w:rsidR="00A92483" w:rsidRDefault="00A92483" w:rsidP="00DC4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483" w:rsidRDefault="00A92483" w:rsidP="00DC4963">
      <w:pPr>
        <w:spacing w:after="0" w:line="240" w:lineRule="auto"/>
      </w:pPr>
      <w:r>
        <w:separator/>
      </w:r>
    </w:p>
  </w:footnote>
  <w:footnote w:type="continuationSeparator" w:id="0">
    <w:p w:rsidR="00A92483" w:rsidRDefault="00A92483" w:rsidP="00DC4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15A" w:rsidRPr="00CB105F" w:rsidRDefault="00CB105F" w:rsidP="00CB105F">
    <w:pPr>
      <w:pStyle w:val="Header"/>
      <w:tabs>
        <w:tab w:val="clear" w:pos="4680"/>
        <w:tab w:val="clear" w:pos="9360"/>
        <w:tab w:val="left" w:pos="1935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105F" w:rsidRPr="00CB105F" w:rsidRDefault="00CB105F" w:rsidP="00CB105F">
    <w:pPr>
      <w:pStyle w:val="Header"/>
      <w:tabs>
        <w:tab w:val="clear" w:pos="4680"/>
        <w:tab w:val="clear" w:pos="9360"/>
        <w:tab w:val="left" w:pos="1935"/>
      </w:tabs>
      <w:rPr>
        <w:rFonts w:ascii="Times New Roman" w:hAnsi="Times New Roman" w:cs="Times New Roman"/>
        <w:sz w:val="24"/>
        <w:szCs w:val="24"/>
      </w:rPr>
    </w:pPr>
    <w:r w:rsidRPr="00CB105F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ab/>
    </w:r>
  </w:p>
  <w:p w:rsidR="00CB105F" w:rsidRDefault="00CB10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963"/>
    <w:rsid w:val="000C215A"/>
    <w:rsid w:val="00170251"/>
    <w:rsid w:val="003039F5"/>
    <w:rsid w:val="00A92483"/>
    <w:rsid w:val="00BE2BC1"/>
    <w:rsid w:val="00CB105F"/>
    <w:rsid w:val="00DC4963"/>
    <w:rsid w:val="00E9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C006FF-D293-4A83-89FB-28FAA7778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49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9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4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963"/>
  </w:style>
  <w:style w:type="paragraph" w:styleId="Footer">
    <w:name w:val="footer"/>
    <w:basedOn w:val="Normal"/>
    <w:link w:val="FooterChar"/>
    <w:uiPriority w:val="99"/>
    <w:unhideWhenUsed/>
    <w:rsid w:val="00DC4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3</cp:revision>
  <dcterms:created xsi:type="dcterms:W3CDTF">2018-04-20T06:44:00Z</dcterms:created>
  <dcterms:modified xsi:type="dcterms:W3CDTF">2018-04-20T07:02:00Z</dcterms:modified>
</cp:coreProperties>
</file>